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CC" w:rsidRDefault="003526CC" w:rsidP="004044AA">
      <w:pPr>
        <w:spacing w:after="0" w:line="240" w:lineRule="auto"/>
        <w:jc w:val="center"/>
        <w:rPr>
          <w:rFonts w:eastAsia="Times New Roman" w:cstheme="minorHAnsi"/>
          <w:color w:val="707070"/>
          <w:sz w:val="28"/>
          <w:szCs w:val="28"/>
          <w:lang w:eastAsia="it-IT"/>
        </w:rPr>
      </w:pPr>
      <w:r w:rsidRPr="003526CC">
        <w:rPr>
          <w:rFonts w:eastAsia="Times New Roman" w:cstheme="minorHAnsi"/>
          <w:color w:val="707070"/>
          <w:sz w:val="28"/>
          <w:szCs w:val="28"/>
          <w:shd w:val="clear" w:color="auto" w:fill="FFFFFF"/>
          <w:lang w:eastAsia="it-IT"/>
        </w:rPr>
        <w:t>Lo Sportello Unico per l'Edilizia gestito dalle Camere di Commercio rende semplice l’operatività di imprese, uffici competenti e cittadini e fornisce maggior valore al contenuto delle pratiche.</w:t>
      </w:r>
      <w:r w:rsidR="00333675">
        <w:rPr>
          <w:rFonts w:eastAsia="Times New Roman" w:cstheme="minorHAnsi"/>
          <w:color w:val="707070"/>
          <w:sz w:val="28"/>
          <w:szCs w:val="28"/>
          <w:shd w:val="clear" w:color="auto" w:fill="FFFFFF"/>
          <w:lang w:eastAsia="it-IT"/>
        </w:rPr>
        <w:t xml:space="preserve"> </w:t>
      </w:r>
      <w:r w:rsidRPr="003526CC">
        <w:rPr>
          <w:rFonts w:eastAsia="Times New Roman" w:cstheme="minorHAnsi"/>
          <w:color w:val="707070"/>
          <w:sz w:val="28"/>
          <w:szCs w:val="28"/>
          <w:shd w:val="clear" w:color="auto" w:fill="FFFFFF"/>
          <w:lang w:eastAsia="it-IT"/>
        </w:rPr>
        <w:t>E' uno strumento di semplificazione finalizzato alla riduzione degli adempimenti e dei tempi per l’avvio delle attività d'impresa e attività di edilizia.</w:t>
      </w:r>
      <w:r w:rsidR="00333675">
        <w:rPr>
          <w:rFonts w:eastAsia="Times New Roman" w:cstheme="minorHAnsi"/>
          <w:color w:val="707070"/>
          <w:sz w:val="28"/>
          <w:szCs w:val="28"/>
          <w:shd w:val="clear" w:color="auto" w:fill="FFFFFF"/>
          <w:lang w:eastAsia="it-IT"/>
        </w:rPr>
        <w:t xml:space="preserve"> </w:t>
      </w:r>
      <w:r w:rsidRPr="003526CC">
        <w:rPr>
          <w:rFonts w:eastAsia="Times New Roman" w:cstheme="minorHAnsi"/>
          <w:color w:val="707070"/>
          <w:sz w:val="28"/>
          <w:szCs w:val="28"/>
          <w:shd w:val="clear" w:color="auto" w:fill="FFFFFF"/>
          <w:lang w:eastAsia="it-IT"/>
        </w:rPr>
        <w:t>Accompagna imprese e cittadini ad un utilizzo più consapevole del digitale affiancandoli nella fruizione delle piattaforme abilitanti integrate in impresainungiorno» (firma digitale, SPID, PagoPA).</w:t>
      </w:r>
      <w:r w:rsidRPr="003526CC">
        <w:rPr>
          <w:rFonts w:eastAsia="Times New Roman" w:cstheme="minorHAnsi"/>
          <w:color w:val="707070"/>
          <w:sz w:val="28"/>
          <w:szCs w:val="28"/>
          <w:lang w:eastAsia="it-IT"/>
        </w:rPr>
        <w:br/>
      </w:r>
    </w:p>
    <w:p w:rsidR="003526CC" w:rsidRPr="003526CC" w:rsidRDefault="003526CC" w:rsidP="0033367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3526CC">
        <w:rPr>
          <w:rFonts w:eastAsia="Times New Roman" w:cstheme="minorHAnsi"/>
          <w:color w:val="707070"/>
          <w:sz w:val="28"/>
          <w:szCs w:val="28"/>
          <w:lang w:eastAsia="it-IT"/>
        </w:rPr>
        <w:br/>
      </w:r>
      <w:r w:rsidRPr="003526CC">
        <w:rPr>
          <w:rFonts w:eastAsia="Times New Roman" w:cstheme="minorHAnsi"/>
          <w:b/>
          <w:color w:val="707070"/>
          <w:sz w:val="28"/>
          <w:szCs w:val="28"/>
          <w:shd w:val="clear" w:color="auto" w:fill="FFFFFF"/>
          <w:lang w:eastAsia="it-IT"/>
        </w:rPr>
        <w:t>Il SUE è:</w:t>
      </w:r>
      <w:r w:rsidRPr="003526CC">
        <w:rPr>
          <w:rFonts w:eastAsia="Times New Roman" w:cstheme="minorHAnsi"/>
          <w:b/>
          <w:color w:val="707070"/>
          <w:sz w:val="28"/>
          <w:szCs w:val="28"/>
          <w:lang w:eastAsia="it-IT"/>
        </w:rPr>
        <w:br/>
      </w:r>
    </w:p>
    <w:p w:rsidR="003526CC" w:rsidRPr="003526CC" w:rsidRDefault="003526CC" w:rsidP="00333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707070"/>
          <w:sz w:val="28"/>
          <w:szCs w:val="28"/>
          <w:lang w:eastAsia="it-IT"/>
        </w:rPr>
      </w:pPr>
      <w:r w:rsidRPr="003526CC">
        <w:rPr>
          <w:rFonts w:eastAsia="Times New Roman" w:cstheme="minorHAnsi"/>
          <w:color w:val="707070"/>
          <w:sz w:val="28"/>
          <w:szCs w:val="28"/>
          <w:lang w:eastAsia="it-IT"/>
        </w:rPr>
        <w:t xml:space="preserve"> Compilazione intuitiva, facilitata da sistemi automatici di inserimento dei dati</w:t>
      </w:r>
    </w:p>
    <w:p w:rsidR="003526CC" w:rsidRPr="003526CC" w:rsidRDefault="003526CC" w:rsidP="00333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707070"/>
          <w:sz w:val="28"/>
          <w:szCs w:val="28"/>
          <w:lang w:eastAsia="it-IT"/>
        </w:rPr>
      </w:pPr>
      <w:r w:rsidRPr="003526CC">
        <w:rPr>
          <w:rFonts w:eastAsia="Times New Roman" w:cstheme="minorHAnsi"/>
          <w:color w:val="707070"/>
          <w:sz w:val="28"/>
          <w:szCs w:val="28"/>
          <w:lang w:eastAsia="it-IT"/>
        </w:rPr>
        <w:t>Integrazione con il catasto e lo stradario comunale per l’autocompilazione dei dati catastali e dell’indirizzo dell’immobile</w:t>
      </w:r>
    </w:p>
    <w:p w:rsidR="003526CC" w:rsidRPr="003526CC" w:rsidRDefault="003526CC" w:rsidP="00333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707070"/>
          <w:sz w:val="28"/>
          <w:szCs w:val="28"/>
          <w:lang w:eastAsia="it-IT"/>
        </w:rPr>
      </w:pPr>
      <w:r w:rsidRPr="003526CC">
        <w:rPr>
          <w:rFonts w:eastAsia="Times New Roman" w:cstheme="minorHAnsi"/>
          <w:color w:val="707070"/>
          <w:sz w:val="28"/>
          <w:szCs w:val="28"/>
          <w:lang w:eastAsia="it-IT"/>
        </w:rPr>
        <w:t xml:space="preserve"> Precompilazione delle informazioni già inserite in precedenza in altre pratiche</w:t>
      </w:r>
    </w:p>
    <w:p w:rsidR="003526CC" w:rsidRPr="003526CC" w:rsidRDefault="003526CC" w:rsidP="00333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707070"/>
          <w:sz w:val="28"/>
          <w:szCs w:val="28"/>
          <w:lang w:eastAsia="it-IT"/>
        </w:rPr>
      </w:pPr>
      <w:r w:rsidRPr="003526CC">
        <w:rPr>
          <w:rFonts w:eastAsia="Times New Roman" w:cstheme="minorHAnsi"/>
          <w:color w:val="707070"/>
          <w:sz w:val="28"/>
          <w:szCs w:val="28"/>
          <w:lang w:eastAsia="it-IT"/>
        </w:rPr>
        <w:t xml:space="preserve"> Pagamento online tramite PagoPA e tra i primi servizi pubblici abilitati al bollo digitale</w:t>
      </w:r>
    </w:p>
    <w:p w:rsidR="003526CC" w:rsidRPr="003526CC" w:rsidRDefault="003526CC" w:rsidP="00333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707070"/>
          <w:sz w:val="28"/>
          <w:szCs w:val="28"/>
          <w:lang w:eastAsia="it-IT"/>
        </w:rPr>
      </w:pPr>
      <w:bookmarkStart w:id="0" w:name="_GoBack"/>
      <w:bookmarkEnd w:id="0"/>
      <w:r w:rsidRPr="003526CC">
        <w:rPr>
          <w:rFonts w:eastAsia="Times New Roman" w:cstheme="minorHAnsi"/>
          <w:color w:val="707070"/>
          <w:sz w:val="28"/>
          <w:szCs w:val="28"/>
          <w:lang w:eastAsia="it-IT"/>
        </w:rPr>
        <w:t xml:space="preserve"> Accesso con SPID (il Sistema Pubblico di Identità Digitale che permette di accedere a tutti i servizi online della Pubblica Amministrazione con le stesse credenziali su computer, tablet e smartphone) e CNS (la Carta Nazionale dei Servizi o CNS contenente un “certificato digitale” di autenticazione personale che può anche contenere la firma digitale del titolare)</w:t>
      </w:r>
    </w:p>
    <w:p w:rsidR="00AA6C0B" w:rsidRPr="003526CC" w:rsidRDefault="003526CC" w:rsidP="00333675">
      <w:pPr>
        <w:jc w:val="center"/>
        <w:rPr>
          <w:rFonts w:cstheme="minorHAnsi"/>
          <w:sz w:val="28"/>
          <w:szCs w:val="28"/>
        </w:rPr>
      </w:pPr>
      <w:r w:rsidRPr="003526CC">
        <w:rPr>
          <w:rFonts w:eastAsia="Times New Roman" w:cstheme="minorHAnsi"/>
          <w:color w:val="707070"/>
          <w:sz w:val="28"/>
          <w:szCs w:val="28"/>
          <w:shd w:val="clear" w:color="auto" w:fill="FFFFFF"/>
          <w:lang w:eastAsia="it-IT"/>
        </w:rPr>
        <w:t>SUE: un ulteriore passo avanti sulla strada della digitalizzazione del rapporto tra imprese o cittadini e Pubblica Amministrazione.</w:t>
      </w:r>
      <w:r w:rsidRPr="003526CC">
        <w:rPr>
          <w:rFonts w:eastAsia="Times New Roman" w:cstheme="minorHAnsi"/>
          <w:color w:val="707070"/>
          <w:sz w:val="28"/>
          <w:szCs w:val="28"/>
          <w:lang w:eastAsia="it-IT"/>
        </w:rPr>
        <w:br/>
      </w:r>
      <w:r w:rsidRPr="003526CC">
        <w:rPr>
          <w:rFonts w:eastAsia="Times New Roman" w:cstheme="minorHAnsi"/>
          <w:color w:val="707070"/>
          <w:sz w:val="28"/>
          <w:szCs w:val="28"/>
          <w:lang w:eastAsia="it-IT"/>
        </w:rPr>
        <w:br/>
      </w:r>
      <w:r w:rsidRPr="003526CC">
        <w:rPr>
          <w:rFonts w:eastAsia="Times New Roman" w:cstheme="minorHAnsi"/>
          <w:color w:val="707070"/>
          <w:sz w:val="28"/>
          <w:szCs w:val="28"/>
          <w:shd w:val="clear" w:color="auto" w:fill="FFFFFF"/>
          <w:lang w:eastAsia="it-IT"/>
        </w:rPr>
        <w:t>Per una corretta fruizione del sito si ricorda di utilizzare le ultime versioni dei seguenti browser: Chrome, Firefox, Safari, Edge</w:t>
      </w:r>
      <w:r>
        <w:rPr>
          <w:rFonts w:eastAsia="Times New Roman" w:cstheme="minorHAnsi"/>
          <w:color w:val="707070"/>
          <w:sz w:val="28"/>
          <w:szCs w:val="28"/>
          <w:shd w:val="clear" w:color="auto" w:fill="FFFFFF"/>
          <w:lang w:eastAsia="it-IT"/>
        </w:rPr>
        <w:t>.</w:t>
      </w:r>
    </w:p>
    <w:sectPr w:rsidR="00AA6C0B" w:rsidRPr="003526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B2AA1"/>
    <w:multiLevelType w:val="multilevel"/>
    <w:tmpl w:val="586E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CC"/>
    <w:rsid w:val="00333675"/>
    <w:rsid w:val="003526CC"/>
    <w:rsid w:val="004044AA"/>
    <w:rsid w:val="00A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messo capo</dc:creator>
  <cp:lastModifiedBy>Mario messo capo</cp:lastModifiedBy>
  <cp:revision>2</cp:revision>
  <dcterms:created xsi:type="dcterms:W3CDTF">2024-04-29T00:50:00Z</dcterms:created>
  <dcterms:modified xsi:type="dcterms:W3CDTF">2024-04-29T01:01:00Z</dcterms:modified>
</cp:coreProperties>
</file>